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11C" w:rsidRPr="00ED54CB" w:rsidRDefault="00F4511C" w:rsidP="00F4511C">
      <w:pPr>
        <w:pStyle w:val="ConsPlusNormal"/>
        <w:ind w:firstLine="5670"/>
        <w:rPr>
          <w:rFonts w:ascii="Times New Roman" w:hAnsi="Times New Roman" w:cs="Times New Roman"/>
          <w:sz w:val="28"/>
        </w:rPr>
      </w:pPr>
      <w:r w:rsidRPr="00ED54CB">
        <w:rPr>
          <w:rFonts w:ascii="Times New Roman" w:hAnsi="Times New Roman" w:cs="Times New Roman"/>
          <w:sz w:val="28"/>
        </w:rPr>
        <w:t xml:space="preserve">Приложение к распоряжению </w:t>
      </w:r>
    </w:p>
    <w:p w:rsidR="00F4511C" w:rsidRPr="00ED54CB" w:rsidRDefault="00F4511C" w:rsidP="00F4511C">
      <w:pPr>
        <w:pStyle w:val="ConsPlusNormal"/>
        <w:ind w:firstLine="5670"/>
        <w:rPr>
          <w:rFonts w:ascii="Times New Roman" w:hAnsi="Times New Roman" w:cs="Times New Roman"/>
          <w:sz w:val="28"/>
        </w:rPr>
      </w:pPr>
      <w:r w:rsidRPr="00ED54CB">
        <w:rPr>
          <w:rFonts w:ascii="Times New Roman" w:hAnsi="Times New Roman" w:cs="Times New Roman"/>
          <w:sz w:val="28"/>
        </w:rPr>
        <w:t>Правительства Камчатского края</w:t>
      </w:r>
    </w:p>
    <w:p w:rsidR="00F4511C" w:rsidRPr="00ED54CB" w:rsidRDefault="00F4511C" w:rsidP="00F4511C">
      <w:pPr>
        <w:pStyle w:val="ConsPlusNormal"/>
        <w:ind w:firstLine="5670"/>
        <w:rPr>
          <w:rFonts w:ascii="Times New Roman" w:hAnsi="Times New Roman" w:cs="Times New Roman"/>
          <w:sz w:val="28"/>
        </w:rPr>
      </w:pPr>
      <w:r w:rsidRPr="00ED54CB">
        <w:rPr>
          <w:rFonts w:ascii="Times New Roman" w:hAnsi="Times New Roman" w:cs="Times New Roman"/>
          <w:sz w:val="28"/>
        </w:rPr>
        <w:t>от __________№ ________</w:t>
      </w:r>
    </w:p>
    <w:p w:rsidR="00F4511C" w:rsidRPr="00ED54CB" w:rsidRDefault="00F4511C" w:rsidP="00F4511C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F4511C" w:rsidRPr="00ED54CB" w:rsidRDefault="00F4511C" w:rsidP="004F5121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w:r w:rsidRPr="00ED54CB">
        <w:rPr>
          <w:rFonts w:ascii="Times New Roman" w:hAnsi="Times New Roman" w:cs="Times New Roman"/>
          <w:sz w:val="28"/>
        </w:rPr>
        <w:t>Региональная программа Камчатского края</w:t>
      </w:r>
    </w:p>
    <w:p w:rsidR="00F4511C" w:rsidRPr="00ED54CB" w:rsidRDefault="00F4511C" w:rsidP="004F5121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w:r w:rsidRPr="00ED54CB">
        <w:rPr>
          <w:rFonts w:ascii="Times New Roman" w:hAnsi="Times New Roman" w:cs="Times New Roman"/>
          <w:sz w:val="28"/>
        </w:rPr>
        <w:t xml:space="preserve">«Газификация жилищно-коммунального хозяйства, промышленных и иных организаций в Камчатском крае» </w:t>
      </w:r>
      <w:bookmarkStart w:id="0" w:name="_GoBack"/>
      <w:bookmarkEnd w:id="0"/>
    </w:p>
    <w:p w:rsidR="00F4511C" w:rsidRPr="00ED54CB" w:rsidRDefault="00F4511C" w:rsidP="00F4511C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F4511C" w:rsidRPr="00ED54CB" w:rsidRDefault="00F4511C" w:rsidP="00F4511C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w:r w:rsidRPr="00ED54CB">
        <w:rPr>
          <w:rFonts w:ascii="Times New Roman" w:hAnsi="Times New Roman" w:cs="Times New Roman"/>
          <w:sz w:val="28"/>
        </w:rPr>
        <w:t>Паспорт Программы</w:t>
      </w:r>
    </w:p>
    <w:p w:rsidR="00F4511C" w:rsidRPr="00ED54CB" w:rsidRDefault="00F4511C" w:rsidP="00F4511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48" w:type="dxa"/>
        <w:tblInd w:w="-372" w:type="dxa"/>
        <w:tblLook w:val="01E0" w:firstRow="1" w:lastRow="1" w:firstColumn="1" w:lastColumn="1" w:noHBand="0" w:noVBand="0"/>
      </w:tblPr>
      <w:tblGrid>
        <w:gridCol w:w="3600"/>
        <w:gridCol w:w="347"/>
        <w:gridCol w:w="6201"/>
      </w:tblGrid>
      <w:tr w:rsidR="00ED54CB" w:rsidRPr="00ED54CB" w:rsidTr="006345FA">
        <w:trPr>
          <w:trHeight w:val="704"/>
        </w:trPr>
        <w:tc>
          <w:tcPr>
            <w:tcW w:w="3600" w:type="dxa"/>
          </w:tcPr>
          <w:p w:rsidR="00F4511C" w:rsidRPr="00ED54CB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347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4CB" w:rsidRPr="00ED54CB" w:rsidTr="006345FA">
        <w:trPr>
          <w:trHeight w:val="394"/>
        </w:trPr>
        <w:tc>
          <w:tcPr>
            <w:tcW w:w="3600" w:type="dxa"/>
          </w:tcPr>
          <w:p w:rsidR="00F4511C" w:rsidRPr="00ED54CB" w:rsidRDefault="000462D2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Соисполнители, у</w:t>
            </w:r>
            <w:r w:rsidR="00F4511C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частники  </w:t>
            </w:r>
          </w:p>
          <w:p w:rsidR="00F4511C" w:rsidRPr="00ED54CB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47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Региональная служба по тарифам и ценам Камчатского края;</w:t>
            </w:r>
          </w:p>
          <w:p w:rsidR="000462D2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</w:t>
            </w:r>
          </w:p>
          <w:p w:rsidR="00F4511C" w:rsidRPr="00ED54CB" w:rsidRDefault="00F23889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</w:t>
            </w:r>
            <w:r w:rsidR="00F4511C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«Газпром газораспределение Дальний Восток» </w:t>
            </w:r>
            <w:r w:rsidR="00F4511C" w:rsidRPr="00ED54C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514B65" w:rsidRPr="00ED54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3889" w:rsidRPr="00ED54CB" w:rsidRDefault="00F23889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Общество ограниченной ответственностью «Газпром газификация» (по согласованию)</w:t>
            </w:r>
          </w:p>
          <w:p w:rsidR="00F4511C" w:rsidRPr="00ED54CB" w:rsidRDefault="00F4511C" w:rsidP="00F2388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4CB" w:rsidRPr="00ED54CB" w:rsidTr="006345FA">
        <w:trPr>
          <w:trHeight w:val="842"/>
        </w:trPr>
        <w:tc>
          <w:tcPr>
            <w:tcW w:w="3600" w:type="dxa"/>
          </w:tcPr>
          <w:p w:rsidR="00F4511C" w:rsidRPr="00ED54CB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Программно-целевые инструменты Программы </w:t>
            </w:r>
          </w:p>
        </w:tc>
        <w:tc>
          <w:tcPr>
            <w:tcW w:w="347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D54CB" w:rsidRPr="00ED54CB" w:rsidTr="006345FA">
        <w:trPr>
          <w:trHeight w:val="428"/>
        </w:trPr>
        <w:tc>
          <w:tcPr>
            <w:tcW w:w="3600" w:type="dxa"/>
          </w:tcPr>
          <w:p w:rsidR="00F4511C" w:rsidRPr="00ED54CB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347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повышение уровня газификации в Камчатском крае;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повышение уровня газификации жилищно-коммунального хозяйства, промышленных и иных организаций в Камчатском крае; обеспечение развития системы газоснабжения в Камчатском крае;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и качества представляемых потребителям услуг газоснабжения;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развитие сети газомоторной инфраструктуры;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4CB" w:rsidRPr="00ED54CB" w:rsidTr="006345FA">
        <w:trPr>
          <w:trHeight w:val="80"/>
        </w:trPr>
        <w:tc>
          <w:tcPr>
            <w:tcW w:w="3600" w:type="dxa"/>
          </w:tcPr>
          <w:p w:rsidR="00F4511C" w:rsidRPr="00ED54CB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347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очередности и этапов газификации объектов жилищно-коммунального хозяйства, промышленных и иных организаций в 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Камчатском крае;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газификация жилищно-коммунального хозяйства, промышленных и иных организаций;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газификация населенных пункт</w:t>
            </w:r>
            <w:r w:rsidR="00496440" w:rsidRPr="00ED54CB">
              <w:rPr>
                <w:rFonts w:ascii="Times New Roman" w:hAnsi="Times New Roman" w:cs="Times New Roman"/>
                <w:sz w:val="28"/>
                <w:szCs w:val="28"/>
              </w:rPr>
              <w:t>ов (строительство межпоселковых,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распределительных </w:t>
            </w:r>
            <w:r w:rsidR="00496440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и внутрипоселковых 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газопроводов);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стимулирование строительства объектов автогазозаправочного комплекса;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4CB" w:rsidRPr="00ED54CB" w:rsidTr="006345FA">
        <w:trPr>
          <w:trHeight w:val="409"/>
        </w:trPr>
        <w:tc>
          <w:tcPr>
            <w:tcW w:w="3600" w:type="dxa"/>
          </w:tcPr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ED54CB" w:rsidRDefault="00F4511C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D54CB">
              <w:rPr>
                <w:szCs w:val="20"/>
              </w:rPr>
              <w:t>прирост потребления природного газа в год;</w:t>
            </w:r>
          </w:p>
          <w:p w:rsidR="000462D2" w:rsidRPr="00ED54CB" w:rsidRDefault="000462D2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D54CB">
              <w:rPr>
                <w:szCs w:val="20"/>
              </w:rPr>
              <w:t>протяженность (строительство) межпоселковых газопроводов;</w:t>
            </w:r>
          </w:p>
          <w:p w:rsidR="000462D2" w:rsidRPr="00ED54CB" w:rsidRDefault="000462D2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D54CB">
              <w:rPr>
                <w:szCs w:val="20"/>
              </w:rPr>
              <w:t>протяженность (строительство) внутрипоселковых газопроводов;</w:t>
            </w:r>
          </w:p>
          <w:p w:rsidR="000462D2" w:rsidRPr="00ED54CB" w:rsidRDefault="000462D2" w:rsidP="000462D2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D54CB">
              <w:rPr>
                <w:szCs w:val="20"/>
              </w:rPr>
              <w:t>перевод котельных на природный газ;</w:t>
            </w:r>
          </w:p>
          <w:p w:rsidR="00F4511C" w:rsidRPr="00ED54CB" w:rsidRDefault="00F4511C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D54CB">
              <w:rPr>
                <w:szCs w:val="20"/>
              </w:rPr>
              <w:t>количество построенных газораспределительных станций;</w:t>
            </w:r>
          </w:p>
          <w:p w:rsidR="00F4511C" w:rsidRPr="00ED54CB" w:rsidRDefault="00F4511C" w:rsidP="006345FA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ED54CB">
              <w:rPr>
                <w:szCs w:val="20"/>
              </w:rPr>
              <w:t>уровень газификации населения природным газом</w:t>
            </w:r>
            <w:r w:rsidR="00A03A06" w:rsidRPr="00ED54CB">
              <w:rPr>
                <w:szCs w:val="20"/>
              </w:rPr>
              <w:t>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4CB" w:rsidRPr="00ED54CB" w:rsidTr="006345FA">
        <w:trPr>
          <w:trHeight w:val="80"/>
        </w:trPr>
        <w:tc>
          <w:tcPr>
            <w:tcW w:w="3600" w:type="dxa"/>
          </w:tcPr>
          <w:p w:rsidR="00F4511C" w:rsidRPr="00ED54CB" w:rsidRDefault="00F4511C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  <w:p w:rsidR="00F23889" w:rsidRPr="00ED54CB" w:rsidRDefault="00F23889" w:rsidP="006345F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934293" w:rsidRPr="00ED54CB" w:rsidRDefault="00F4511C" w:rsidP="00F2388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реализуется в период 2021-2030 годов </w:t>
            </w:r>
          </w:p>
          <w:p w:rsidR="00F23889" w:rsidRPr="00ED54CB" w:rsidRDefault="00F23889" w:rsidP="00F23889">
            <w:pPr>
              <w:pStyle w:val="ConsPlusNormal"/>
              <w:ind w:firstLine="0"/>
            </w:pPr>
          </w:p>
        </w:tc>
      </w:tr>
      <w:tr w:rsidR="00ED54CB" w:rsidRPr="00ED54CB" w:rsidTr="00934293">
        <w:trPr>
          <w:trHeight w:val="80"/>
        </w:trPr>
        <w:tc>
          <w:tcPr>
            <w:tcW w:w="3600" w:type="dxa"/>
          </w:tcPr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347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DF7F14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1 этапа 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3A62D6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2 653 662,715000 тыс. рублей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11C" w:rsidRPr="00ED54CB" w:rsidRDefault="00F4511C" w:rsidP="004F5121">
            <w:pPr>
              <w:pStyle w:val="ConsPlusNormal"/>
              <w:ind w:left="3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краевого бюджета – 0,00000 тыс. рублей, из них по годам: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03A06" w:rsidRPr="00ED54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737323" w:rsidRPr="00ED54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A03A06" w:rsidRPr="00ED54CB" w:rsidRDefault="00A03A06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737323" w:rsidRPr="00ED54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2030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2031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2032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11C" w:rsidRPr="00ED54CB" w:rsidRDefault="00737323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4511C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естных бюджетов (по согласованию) – 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F4511C" w:rsidRPr="00ED54CB">
              <w:rPr>
                <w:rFonts w:ascii="Times New Roman" w:hAnsi="Times New Roman" w:cs="Times New Roman"/>
                <w:sz w:val="28"/>
                <w:szCs w:val="28"/>
              </w:rPr>
              <w:t>0 тыс. рублей, из них по годам: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2021 год – 0,00</w:t>
            </w:r>
            <w:r w:rsidR="00737323" w:rsidRPr="00ED54C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– 0,00</w:t>
            </w:r>
            <w:r w:rsidR="00737323" w:rsidRPr="00ED54C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2023 год – 0,00</w:t>
            </w:r>
            <w:r w:rsidR="00737323" w:rsidRPr="00ED54C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A03A06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0,00</w:t>
            </w:r>
            <w:r w:rsidR="00737323" w:rsidRPr="00ED54C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03A06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737323" w:rsidRPr="00ED54CB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A03A06" w:rsidRPr="00ED54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511C" w:rsidRPr="00ED54CB" w:rsidRDefault="002D022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A03A06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323" w:rsidRPr="00ED54CB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="00A03A06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F4511C" w:rsidRPr="00ED54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рублей;</w:t>
            </w:r>
          </w:p>
          <w:p w:rsidR="00737323" w:rsidRPr="00ED54CB" w:rsidRDefault="002D022C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2030 год –</w:t>
            </w:r>
            <w:r w:rsidR="00737323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2031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2032 год – 0,00000 тыс. рублей;</w:t>
            </w:r>
          </w:p>
          <w:p w:rsidR="00F4511C" w:rsidRPr="00ED54CB" w:rsidRDefault="00F4511C" w:rsidP="006345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11C" w:rsidRPr="00ED54CB" w:rsidRDefault="00F4511C" w:rsidP="003A62D6">
            <w:pPr>
              <w:pStyle w:val="ConsPlusNormal"/>
              <w:ind w:left="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– </w:t>
            </w:r>
            <w:r w:rsidR="003A62D6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2 653 662,715000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A62D6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341 379,51200 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A62D6"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642 479,203000 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4511C" w:rsidRPr="00ED54CB" w:rsidRDefault="00F4511C" w:rsidP="003A62D6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A62D6" w:rsidRPr="00ED54CB">
              <w:rPr>
                <w:rFonts w:ascii="Times New Roman" w:hAnsi="Times New Roman" w:cs="Times New Roman"/>
                <w:sz w:val="28"/>
                <w:szCs w:val="28"/>
              </w:rPr>
              <w:t>1 669 804,000000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4511C" w:rsidRPr="00ED54CB" w:rsidRDefault="00F4511C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</w:t>
            </w:r>
            <w:r w:rsidR="00A03A06" w:rsidRPr="00ED54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03A06" w:rsidRPr="00ED54CB" w:rsidRDefault="00A03A06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2026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2030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2031 год – 0,00000 тыс. рублей;</w:t>
            </w:r>
          </w:p>
          <w:p w:rsidR="00737323" w:rsidRPr="00ED54CB" w:rsidRDefault="00737323" w:rsidP="00737323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2032 год – 0,00000 тыс. рублей;</w:t>
            </w:r>
          </w:p>
          <w:p w:rsidR="00DF7F14" w:rsidRPr="00ED54CB" w:rsidRDefault="00DF7F14" w:rsidP="004F5121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F14" w:rsidRPr="00ED54CB" w:rsidRDefault="00DF7F14" w:rsidP="00DF7F14">
            <w:pPr>
              <w:pStyle w:val="ConsPlusNormal"/>
              <w:ind w:firstLine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4CB" w:rsidRPr="00ED54CB" w:rsidTr="00934293">
        <w:trPr>
          <w:trHeight w:val="80"/>
        </w:trPr>
        <w:tc>
          <w:tcPr>
            <w:tcW w:w="3600" w:type="dxa"/>
          </w:tcPr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4CB">
              <w:rPr>
                <w:rFonts w:ascii="Times New Roman" w:hAnsi="Times New Roman" w:cs="Times New Roman"/>
                <w:sz w:val="28"/>
              </w:rPr>
              <w:lastRenderedPageBreak/>
              <w:t xml:space="preserve">Ожидаемые результаты реализации </w:t>
            </w:r>
            <w:r w:rsidRPr="00ED54C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47" w:type="dxa"/>
          </w:tcPr>
          <w:p w:rsidR="00F4511C" w:rsidRPr="00ED54CB" w:rsidRDefault="00F4511C" w:rsidP="006345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ED54CB">
              <w:rPr>
                <w:rFonts w:ascii="Times New Roman" w:hAnsi="Times New Roman" w:cs="Times New Roman"/>
                <w:sz w:val="28"/>
              </w:rPr>
              <w:t>увеличение количества газифицированных объектов жилищно-коммунального хозяйства, имеющих высокую социальную значимость и степень готовности к приемке газа;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ED54CB">
              <w:rPr>
                <w:rFonts w:ascii="Times New Roman" w:hAnsi="Times New Roman" w:cs="Times New Roman"/>
                <w:sz w:val="28"/>
              </w:rPr>
              <w:t xml:space="preserve">увеличение уровня газификации; 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ED54CB">
              <w:rPr>
                <w:rFonts w:ascii="Times New Roman" w:hAnsi="Times New Roman" w:cs="Times New Roman"/>
                <w:sz w:val="28"/>
              </w:rPr>
              <w:t>ввод в эксплуатацию автоматизированных газонаполнительных компрессорных станции; увеличение объемов потребления природного газа;</w:t>
            </w:r>
          </w:p>
          <w:p w:rsidR="00F4511C" w:rsidRPr="00ED54CB" w:rsidRDefault="00F4511C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ED54CB">
              <w:rPr>
                <w:rFonts w:ascii="Times New Roman" w:hAnsi="Times New Roman" w:cs="Times New Roman"/>
                <w:sz w:val="28"/>
              </w:rPr>
              <w:t>увеличение протяженности газораспределительных сетей.</w:t>
            </w:r>
          </w:p>
          <w:p w:rsidR="00934293" w:rsidRPr="00ED54CB" w:rsidRDefault="00934293" w:rsidP="006345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293" w:rsidRPr="00ED54CB" w:rsidRDefault="00934293" w:rsidP="0061531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11C" w:rsidRPr="00ED54CB" w:rsidRDefault="00F4511C" w:rsidP="00F4511C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 xml:space="preserve">Приоритеты и цели государственной (региональной) политики в сфере </w:t>
      </w:r>
      <w:r w:rsidR="00502AFC" w:rsidRPr="00ED54CB">
        <w:rPr>
          <w:rFonts w:ascii="Times New Roman" w:hAnsi="Times New Roman" w:cs="Times New Roman"/>
          <w:sz w:val="28"/>
          <w:szCs w:val="28"/>
        </w:rPr>
        <w:t>газификации газоснабжения и газификации</w:t>
      </w:r>
    </w:p>
    <w:p w:rsidR="00F4511C" w:rsidRPr="00ED54CB" w:rsidRDefault="00F4511C" w:rsidP="00F451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 xml:space="preserve">1.1 Приоритеты государственной программы определяются на основании </w:t>
      </w:r>
      <w:r w:rsidRPr="00ED54CB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31 марта 1999 года № 69-ФЗ «О газоснабжении в Российской Федерации», в соответствии с постановлениями Правительства Российской Федерации от 10 сентября 2016 года № 903 «О порядке разработки и реализации межрегиональных и региональных программ газификации жилищно-коммунального хозяйства, промышленных и иных организаций», а также долгосрочными стратегическими целями и приоритетными задачами социально-экономического развития Камчатского края.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>Разработка региональной Программы выполнена на основе:</w:t>
      </w:r>
    </w:p>
    <w:p w:rsidR="00AC24A0" w:rsidRPr="00ED54CB" w:rsidRDefault="00AC24A0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>- прогнозного (целевого) топливно-энергетического баланса Камчатского края;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>- прогнозирования объемов потребления природного газа на территории Камчатского края;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>- оценки уровня газификации объектов жилищного, социального и производственного назначения;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>- разработки прогноза газификации;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>- расчета показателей (индикаторов) программы;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>- программы развития газоснабжения и газификации Камчатского края на период 2021 - 2025 годы, утвержденной Врио Губернатора Камчатского края края</w:t>
      </w:r>
      <w:r w:rsidR="00D371AA" w:rsidRPr="00ED54CB">
        <w:rPr>
          <w:szCs w:val="28"/>
        </w:rPr>
        <w:t xml:space="preserve"> и Председателем Правления ПАО «Газпром»</w:t>
      </w:r>
      <w:r w:rsidRPr="00ED54CB">
        <w:rPr>
          <w:szCs w:val="28"/>
        </w:rPr>
        <w:t xml:space="preserve"> (дал</w:t>
      </w:r>
      <w:r w:rsidR="004F5121" w:rsidRPr="00ED54CB">
        <w:rPr>
          <w:szCs w:val="28"/>
        </w:rPr>
        <w:t>ее - программа газификации ПАО «Газпром»</w:t>
      </w:r>
      <w:r w:rsidRPr="00ED54CB">
        <w:rPr>
          <w:szCs w:val="28"/>
        </w:rPr>
        <w:t>).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>Основными направлениями развития газораспределительной системы Камчатского края являются:</w:t>
      </w:r>
    </w:p>
    <w:p w:rsidR="00F4511C" w:rsidRPr="00ED54CB" w:rsidRDefault="004F5121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 xml:space="preserve">- </w:t>
      </w:r>
      <w:r w:rsidR="00F4511C" w:rsidRPr="00ED54CB">
        <w:rPr>
          <w:szCs w:val="28"/>
        </w:rPr>
        <w:t>расширение зоны охвата территории Камчатского края газораспределительными межпоселковыми и внутрипоселковыми сетями для подачи природного газа в перспективные районы застройки и для перевода на природный газ существующих негазифицированных объектов;</w:t>
      </w:r>
    </w:p>
    <w:p w:rsidR="00F4511C" w:rsidRPr="00ED54CB" w:rsidRDefault="004F5121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 xml:space="preserve">- </w:t>
      </w:r>
      <w:r w:rsidR="00F4511C" w:rsidRPr="00ED54CB">
        <w:rPr>
          <w:szCs w:val="28"/>
        </w:rPr>
        <w:t>перевод на использование природного газа муниципальных котельных, а также прочих потребителей;</w:t>
      </w:r>
    </w:p>
    <w:p w:rsidR="00F4511C" w:rsidRPr="00ED54CB" w:rsidRDefault="004F5121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 xml:space="preserve">- </w:t>
      </w:r>
      <w:r w:rsidR="00F4511C" w:rsidRPr="00ED54CB">
        <w:rPr>
          <w:szCs w:val="28"/>
        </w:rPr>
        <w:t>строительство магистральных газопроводов, газопроводов-отводов и ГРС для обеспечения технической возможности присоединения новых объектов газопотребления, повышения надежности системы газоснабжения и прироста объема газопотребления.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zCs w:val="28"/>
        </w:rPr>
      </w:pPr>
      <w:r w:rsidRPr="00ED54CB">
        <w:rPr>
          <w:szCs w:val="28"/>
        </w:rPr>
        <w:t>Региональная программа определяет основные направления развития газораспределительной системы Камчатского края, позволяющие обеспечить нормативный уровень надежности поставок природного газа существующим потребителям, возможность подключения к газораспределительной системе Камчатского края новых потребителей, а также мероприятия по строительству объектов газораспределительной системы.</w:t>
      </w: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>1.2 Целью Программы является повышение уровня газификации в Камчатском крае; повышение уровня газификации жилищно-коммунального хозяйства, промышленных и иных организаций в Камчатском крае; обеспечение развития системы газоснабжения в Камчатском крае; повышение надежности и качества представляемых потребителям услуг газоснабжения; развитие сети газомоторной инфраструктуры.</w:t>
      </w: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>1.3 Достижение цели Программы обеспечивается решением следующих задач, соответствующих сфере деятельности, функциям ответственного исполнителя Программы:</w:t>
      </w: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>1) определение очередности газификации объектов жилищно-коммунального хозяйства, промышленных и иных организаций в Камчатском крае;</w:t>
      </w: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>2) газификация жилищно-коммунального хозяйства, промышленных и иных организаций;</w:t>
      </w: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>3) газификация населенных пунктов (</w:t>
      </w:r>
      <w:r w:rsidR="00AC24A0" w:rsidRPr="00ED54CB">
        <w:rPr>
          <w:rFonts w:ascii="Times New Roman" w:hAnsi="Times New Roman" w:cs="Times New Roman"/>
          <w:sz w:val="28"/>
          <w:szCs w:val="28"/>
        </w:rPr>
        <w:t>строительство межпоселковых, распределительных и внутрипоселковых газопроводов</w:t>
      </w:r>
      <w:r w:rsidRPr="00ED54CB">
        <w:rPr>
          <w:rFonts w:ascii="Times New Roman" w:hAnsi="Times New Roman" w:cs="Times New Roman"/>
          <w:sz w:val="28"/>
          <w:szCs w:val="28"/>
        </w:rPr>
        <w:t>);</w:t>
      </w: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>4) стимулирование строительства объектов автогазозаправочного комплекса.</w:t>
      </w: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 xml:space="preserve">Реализация Программы газификации жилищно-коммунального хозяйства, промышленных и иных организаций в Камчатском крае предусматривает объединение в единый комплекс всех мероприятий, касающихся газификации региона за счет проведения организационно-правовых, технических и инвестиционных мероприятий. Перечень мероприятий Программы газификации жилищно-коммунального хозяйства, промышленных и иных организаций в Камчатском крае формируется исходя из параметров технических возможностей ресурсной базы региона и в соответствии с Генеральной схемой газоснабжения и газификации Камчатского края. </w:t>
      </w:r>
    </w:p>
    <w:p w:rsidR="00F4511C" w:rsidRPr="00ED54CB" w:rsidRDefault="00F4511C" w:rsidP="00F4511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CB">
        <w:rPr>
          <w:rFonts w:ascii="Times New Roman" w:hAnsi="Times New Roman" w:cs="Times New Roman"/>
          <w:sz w:val="28"/>
          <w:szCs w:val="28"/>
        </w:rPr>
        <w:t>С целью организации территории опережающего социально-экономического развития «Камчатка» предусматривается реализация мероприятий по созданию отдельных объектов инженерной инфраструктуры.</w:t>
      </w:r>
    </w:p>
    <w:p w:rsidR="00F4511C" w:rsidRPr="00ED54CB" w:rsidRDefault="00F4511C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2. Характеристика текущего состояния и анализ основных показателей газоснабжения и газификации Камчатского края</w:t>
      </w:r>
    </w:p>
    <w:p w:rsidR="00F4511C" w:rsidRPr="00ED54CB" w:rsidRDefault="00F4511C" w:rsidP="00F4511C">
      <w:pPr>
        <w:ind w:firstLine="709"/>
        <w:jc w:val="both"/>
        <w:rPr>
          <w:bCs/>
          <w:szCs w:val="28"/>
        </w:rPr>
      </w:pPr>
      <w:r w:rsidRPr="00ED54CB">
        <w:rPr>
          <w:spacing w:val="2"/>
          <w:szCs w:val="21"/>
        </w:rPr>
        <w:t>Развитие в Камчатском крае газовой отрасли связано с реализацией поручения</w:t>
      </w:r>
      <w:r w:rsidRPr="00ED54CB">
        <w:rPr>
          <w:rFonts w:ascii="Arial" w:hAnsi="Arial" w:cs="Arial"/>
          <w:spacing w:val="2"/>
          <w:szCs w:val="21"/>
        </w:rPr>
        <w:t xml:space="preserve"> </w:t>
      </w:r>
      <w:r w:rsidRPr="00ED54CB">
        <w:rPr>
          <w:bCs/>
          <w:szCs w:val="28"/>
        </w:rPr>
        <w:t xml:space="preserve">Президента Российской Федерации по строительству магистрального газопровода в 2010 году «Соболево-Петропавловск-Камчатский», по которому природный газ впервые пришел в столицу Камчатского края. </w:t>
      </w:r>
    </w:p>
    <w:p w:rsidR="00F4511C" w:rsidRPr="00ED54CB" w:rsidRDefault="00F4511C" w:rsidP="00F4511C">
      <w:pPr>
        <w:ind w:firstLine="709"/>
        <w:jc w:val="both"/>
        <w:rPr>
          <w:szCs w:val="28"/>
        </w:rPr>
      </w:pPr>
      <w:r w:rsidRPr="00ED54CB">
        <w:rPr>
          <w:bCs/>
          <w:szCs w:val="28"/>
        </w:rPr>
        <w:t xml:space="preserve">Газификация Камчатского края дала резкий толчок развитию основных отраслей экономики края за счет </w:t>
      </w:r>
      <w:r w:rsidRPr="00ED54CB">
        <w:rPr>
          <w:szCs w:val="28"/>
        </w:rPr>
        <w:t>снижения себестоимости производства электрической и тепловой энергии, заместив в структуре топливного баланса привозное топливо местным природным газом.</w:t>
      </w:r>
    </w:p>
    <w:p w:rsidR="00F4511C" w:rsidRPr="00ED54CB" w:rsidRDefault="00F4511C" w:rsidP="00F4511C">
      <w:pPr>
        <w:ind w:firstLine="709"/>
        <w:jc w:val="both"/>
        <w:rPr>
          <w:szCs w:val="28"/>
        </w:rPr>
      </w:pPr>
      <w:r w:rsidRPr="00ED54CB">
        <w:rPr>
          <w:szCs w:val="28"/>
        </w:rPr>
        <w:t>Камчатский край газифицируется за счет собственных ресурсов газа</w:t>
      </w:r>
      <w:r w:rsidRPr="00ED54CB">
        <w:rPr>
          <w:szCs w:val="28"/>
          <w:lang w:val="ru"/>
        </w:rPr>
        <w:t>.</w:t>
      </w:r>
      <w:r w:rsidR="00A42117" w:rsidRPr="00ED54CB">
        <w:rPr>
          <w:szCs w:val="28"/>
          <w:lang w:val="ru"/>
        </w:rPr>
        <w:t xml:space="preserve"> </w:t>
      </w:r>
      <w:r w:rsidRPr="00ED54CB">
        <w:rPr>
          <w:szCs w:val="28"/>
          <w:lang w:val="ru"/>
        </w:rPr>
        <w:t xml:space="preserve">В рамках </w:t>
      </w:r>
      <w:r w:rsidRPr="00ED54CB">
        <w:rPr>
          <w:szCs w:val="28"/>
        </w:rPr>
        <w:t>газификации Камчатского края обустроены месторождения, построен магистральный газопровод диаметром 530 мм протяженностью 392 километра, построено порядка 128 километров межпоселковых газовых сетей, 3 автоматические газораспределительные станции.</w:t>
      </w:r>
    </w:p>
    <w:p w:rsidR="00F4511C" w:rsidRPr="00ED54CB" w:rsidRDefault="00F4511C" w:rsidP="00F4511C">
      <w:pPr>
        <w:ind w:firstLine="709"/>
        <w:jc w:val="both"/>
        <w:rPr>
          <w:szCs w:val="28"/>
        </w:rPr>
      </w:pPr>
      <w:r w:rsidRPr="00ED54CB">
        <w:rPr>
          <w:szCs w:val="28"/>
        </w:rPr>
        <w:t xml:space="preserve">В настоящее время основными потребителями природного газа являются Камчатские ТЭЦ, снабжающие теплом и электроэнергией центральный </w:t>
      </w:r>
      <w:r w:rsidRPr="00ED54CB">
        <w:rPr>
          <w:szCs w:val="28"/>
        </w:rPr>
        <w:lastRenderedPageBreak/>
        <w:t>энергоузел и котельные в г. Петропавловске-Камчатском, Елизовском и Соболевском районах Камчатского края.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zCs w:val="28"/>
          <w:lang w:val="ru"/>
        </w:rPr>
      </w:pPr>
      <w:r w:rsidRPr="00ED54CB">
        <w:rPr>
          <w:szCs w:val="28"/>
          <w:lang w:val="ru"/>
        </w:rPr>
        <w:t>Дальнейшая газификация муниципальных образований Камчатского края позволит повысить уровень жизни населения региона за счет обеспечения качественного предоставления коммунальных услуг, улучшить экологическую обстановку и снизить удельное потребление топливно-энергетических ресурсов на производство продукции предприятиями, осуществляющими свою деятельность на территории Камчатского края.</w:t>
      </w:r>
    </w:p>
    <w:p w:rsidR="00F4511C" w:rsidRPr="00ED54CB" w:rsidRDefault="00F4511C" w:rsidP="00F42AD8">
      <w:pPr>
        <w:pStyle w:val="ac"/>
        <w:numPr>
          <w:ilvl w:val="0"/>
          <w:numId w:val="3"/>
        </w:numPr>
        <w:shd w:val="clear" w:color="auto" w:fill="FFFFFF"/>
        <w:spacing w:before="375"/>
        <w:jc w:val="center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 xml:space="preserve">Обобщенная характеристика </w:t>
      </w:r>
      <w:r w:rsidR="009C5E04" w:rsidRPr="00ED54CB">
        <w:rPr>
          <w:spacing w:val="2"/>
          <w:szCs w:val="38"/>
        </w:rPr>
        <w:t>планов</w:t>
      </w:r>
      <w:r w:rsidR="00F42AD8" w:rsidRPr="00ED54CB">
        <w:rPr>
          <w:spacing w:val="2"/>
          <w:szCs w:val="38"/>
        </w:rPr>
        <w:t xml:space="preserve"> мероприятий региональной программы</w:t>
      </w:r>
    </w:p>
    <w:p w:rsidR="00F4511C" w:rsidRPr="00ED54CB" w:rsidRDefault="00F42AD8" w:rsidP="00F42AD8">
      <w:pPr>
        <w:shd w:val="clear" w:color="auto" w:fill="FFFFFF"/>
        <w:ind w:left="708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Программа содержит:</w:t>
      </w:r>
    </w:p>
    <w:p w:rsidR="00F42AD8" w:rsidRPr="00ED54CB" w:rsidRDefault="005535F8" w:rsidP="005535F8">
      <w:pPr>
        <w:pStyle w:val="ac"/>
        <w:numPr>
          <w:ilvl w:val="0"/>
          <w:numId w:val="2"/>
        </w:numPr>
        <w:shd w:val="clear" w:color="auto" w:fill="FFFFFF"/>
        <w:ind w:left="0"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п</w:t>
      </w:r>
      <w:r w:rsidR="00F42AD8" w:rsidRPr="00ED54CB">
        <w:rPr>
          <w:spacing w:val="2"/>
          <w:szCs w:val="38"/>
        </w:rPr>
        <w:t xml:space="preserve">лан мероприятий с указанием объектов, технических характеристик, сроков строительства и ответственных исполнителей </w:t>
      </w:r>
      <w:r w:rsidRPr="00ED54CB">
        <w:rPr>
          <w:spacing w:val="2"/>
          <w:szCs w:val="38"/>
        </w:rPr>
        <w:t>согласно</w:t>
      </w:r>
      <w:r w:rsidR="00F42AD8" w:rsidRPr="00ED54CB">
        <w:rPr>
          <w:spacing w:val="2"/>
          <w:szCs w:val="38"/>
        </w:rPr>
        <w:t xml:space="preserve"> приложени</w:t>
      </w:r>
      <w:r w:rsidRPr="00ED54CB">
        <w:rPr>
          <w:spacing w:val="2"/>
          <w:szCs w:val="38"/>
        </w:rPr>
        <w:t>ю</w:t>
      </w:r>
      <w:r w:rsidR="00F42AD8" w:rsidRPr="00ED54CB">
        <w:rPr>
          <w:spacing w:val="2"/>
          <w:szCs w:val="38"/>
        </w:rPr>
        <w:t xml:space="preserve"> №1;</w:t>
      </w:r>
    </w:p>
    <w:p w:rsidR="005535F8" w:rsidRPr="00ED54CB" w:rsidRDefault="005535F8" w:rsidP="004765D4">
      <w:pPr>
        <w:pStyle w:val="ac"/>
        <w:numPr>
          <w:ilvl w:val="0"/>
          <w:numId w:val="2"/>
        </w:numPr>
        <w:shd w:val="clear" w:color="auto" w:fill="FFFFFF"/>
        <w:ind w:left="0"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сводный план мероприятий по основным целевым показателям программы</w:t>
      </w:r>
      <w:r w:rsidR="00426DC8" w:rsidRPr="00ED54CB">
        <w:rPr>
          <w:spacing w:val="2"/>
          <w:szCs w:val="38"/>
        </w:rPr>
        <w:t xml:space="preserve"> согласно приложению № 2;</w:t>
      </w:r>
      <w:r w:rsidRPr="00ED54CB">
        <w:rPr>
          <w:spacing w:val="2"/>
          <w:szCs w:val="38"/>
        </w:rPr>
        <w:t xml:space="preserve"> </w:t>
      </w:r>
    </w:p>
    <w:p w:rsidR="00F42AD8" w:rsidRPr="00ED54CB" w:rsidRDefault="00426DC8" w:rsidP="004765D4">
      <w:pPr>
        <w:pStyle w:val="ac"/>
        <w:numPr>
          <w:ilvl w:val="0"/>
          <w:numId w:val="2"/>
        </w:numPr>
        <w:shd w:val="clear" w:color="auto" w:fill="FFFFFF"/>
        <w:ind w:left="0"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с</w:t>
      </w:r>
      <w:r w:rsidR="005535F8" w:rsidRPr="00ED54CB">
        <w:rPr>
          <w:spacing w:val="2"/>
          <w:szCs w:val="38"/>
        </w:rPr>
        <w:t xml:space="preserve">водный план-график догазификации с указанием наименований </w:t>
      </w:r>
      <w:r w:rsidRPr="00ED54CB">
        <w:rPr>
          <w:spacing w:val="2"/>
          <w:szCs w:val="38"/>
        </w:rPr>
        <w:t>населенных пунктов, количества домовладений и сроков выполнения работ согласно приложению № 3;</w:t>
      </w:r>
    </w:p>
    <w:p w:rsidR="00426DC8" w:rsidRPr="00ED54CB" w:rsidRDefault="00426DC8" w:rsidP="004765D4">
      <w:pPr>
        <w:pStyle w:val="ac"/>
        <w:numPr>
          <w:ilvl w:val="0"/>
          <w:numId w:val="2"/>
        </w:numPr>
        <w:shd w:val="clear" w:color="auto" w:fill="FFFFFF"/>
        <w:ind w:left="0"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пообъектный план-график догазификации с указанием адресов до</w:t>
      </w:r>
      <w:r w:rsidR="009C5E04" w:rsidRPr="00ED54CB">
        <w:rPr>
          <w:spacing w:val="2"/>
          <w:szCs w:val="38"/>
        </w:rPr>
        <w:t>мовладений, мероприятий, необходимых для создания технической возможности подключения</w:t>
      </w:r>
      <w:r w:rsidR="00F44E1B" w:rsidRPr="00ED54CB">
        <w:rPr>
          <w:spacing w:val="2"/>
          <w:szCs w:val="38"/>
        </w:rPr>
        <w:t xml:space="preserve"> согласно приложению № 4</w:t>
      </w:r>
      <w:r w:rsidR="009C5E04" w:rsidRPr="00ED54CB">
        <w:rPr>
          <w:spacing w:val="2"/>
          <w:szCs w:val="38"/>
        </w:rPr>
        <w:t>.</w:t>
      </w:r>
    </w:p>
    <w:p w:rsidR="00F4511C" w:rsidRPr="00ED54CB" w:rsidRDefault="004F5121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38"/>
        </w:rPr>
      </w:pPr>
      <w:bookmarkStart w:id="1" w:name="Par4"/>
      <w:bookmarkEnd w:id="1"/>
      <w:r w:rsidRPr="00ED54CB">
        <w:rPr>
          <w:spacing w:val="2"/>
          <w:szCs w:val="38"/>
        </w:rPr>
        <w:t>4</w:t>
      </w:r>
      <w:r w:rsidR="00F4511C" w:rsidRPr="00ED54CB">
        <w:rPr>
          <w:spacing w:val="2"/>
          <w:szCs w:val="38"/>
        </w:rPr>
        <w:t>. Прогноз ожидаемых результатов реализации Программы</w:t>
      </w:r>
    </w:p>
    <w:p w:rsidR="00F4511C" w:rsidRPr="00ED54CB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В соответствии с </w:t>
      </w:r>
      <w:hyperlink r:id="rId8" w:history="1">
        <w:r w:rsidRPr="00ED54CB">
          <w:rPr>
            <w:spacing w:val="2"/>
            <w:szCs w:val="38"/>
          </w:rPr>
          <w:t>Постановлением Правительства Российской Федерации от 10 сентября 2016 года № 903 «О порядке разработки и реализации межрегиональных и региональных программ газификации жилищно-коммунального хозяйства, промышленных и иных организаций»</w:t>
        </w:r>
      </w:hyperlink>
      <w:r w:rsidRPr="00ED54CB">
        <w:rPr>
          <w:spacing w:val="2"/>
          <w:szCs w:val="38"/>
        </w:rPr>
        <w:t xml:space="preserve"> программа подлежит ежегодной корректировке. Прогноз ожидаемых результатов программы </w:t>
      </w:r>
      <w:r w:rsidR="00E74D2D" w:rsidRPr="00ED54CB">
        <w:rPr>
          <w:spacing w:val="2"/>
          <w:szCs w:val="38"/>
        </w:rPr>
        <w:t>к</w:t>
      </w:r>
      <w:r w:rsidRPr="00ED54CB">
        <w:rPr>
          <w:spacing w:val="2"/>
          <w:szCs w:val="38"/>
        </w:rPr>
        <w:t xml:space="preserve"> 20</w:t>
      </w:r>
      <w:r w:rsidR="00F23889" w:rsidRPr="00ED54CB">
        <w:rPr>
          <w:spacing w:val="2"/>
          <w:szCs w:val="38"/>
        </w:rPr>
        <w:t>3</w:t>
      </w:r>
      <w:r w:rsidR="00E74D2D" w:rsidRPr="00ED54CB">
        <w:rPr>
          <w:spacing w:val="2"/>
          <w:szCs w:val="38"/>
        </w:rPr>
        <w:t>2</w:t>
      </w:r>
      <w:r w:rsidRPr="00ED54CB">
        <w:rPr>
          <w:spacing w:val="2"/>
          <w:szCs w:val="38"/>
        </w:rPr>
        <w:t xml:space="preserve"> году:</w:t>
      </w:r>
    </w:p>
    <w:p w:rsidR="00F4511C" w:rsidRPr="00ED54CB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 xml:space="preserve">- прирост потребления природного газа на </w:t>
      </w:r>
      <w:r w:rsidR="00840AD9" w:rsidRPr="00ED54CB">
        <w:rPr>
          <w:spacing w:val="2"/>
          <w:szCs w:val="38"/>
        </w:rPr>
        <w:t>0,</w:t>
      </w:r>
      <w:r w:rsidR="000B6EBD" w:rsidRPr="00ED54CB">
        <w:rPr>
          <w:spacing w:val="2"/>
          <w:szCs w:val="38"/>
        </w:rPr>
        <w:t>652</w:t>
      </w:r>
      <w:r w:rsidRPr="00ED54CB">
        <w:rPr>
          <w:spacing w:val="2"/>
          <w:szCs w:val="38"/>
        </w:rPr>
        <w:t xml:space="preserve"> </w:t>
      </w:r>
      <w:r w:rsidR="00840AD9" w:rsidRPr="00ED54CB">
        <w:rPr>
          <w:spacing w:val="2"/>
          <w:szCs w:val="38"/>
        </w:rPr>
        <w:t>млрд</w:t>
      </w:r>
      <w:r w:rsidRPr="00ED54CB">
        <w:rPr>
          <w:spacing w:val="2"/>
          <w:szCs w:val="38"/>
        </w:rPr>
        <w:t xml:space="preserve"> куб. м;</w:t>
      </w:r>
    </w:p>
    <w:p w:rsidR="00F4511C" w:rsidRPr="00ED54CB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- строительство 1 газораспределительной станции;</w:t>
      </w:r>
    </w:p>
    <w:p w:rsidR="00F4511C" w:rsidRPr="00ED54CB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 xml:space="preserve">- увеличение протяженности межпоселковых газопроводов на </w:t>
      </w:r>
      <w:r w:rsidR="00737323" w:rsidRPr="00ED54CB">
        <w:rPr>
          <w:spacing w:val="2"/>
          <w:szCs w:val="38"/>
        </w:rPr>
        <w:t>43,13</w:t>
      </w:r>
      <w:r w:rsidRPr="00ED54CB">
        <w:rPr>
          <w:spacing w:val="2"/>
          <w:szCs w:val="38"/>
        </w:rPr>
        <w:t xml:space="preserve"> км;</w:t>
      </w:r>
    </w:p>
    <w:p w:rsidR="00737323" w:rsidRPr="00ED54CB" w:rsidRDefault="00737323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- увеличение протяженности внутрипоселковых газопроводов на 207,66 км;</w:t>
      </w:r>
    </w:p>
    <w:p w:rsidR="00F4511C" w:rsidRPr="00ED54CB" w:rsidRDefault="00F4511C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 xml:space="preserve">- перевод котельных на природный газ - </w:t>
      </w:r>
      <w:r w:rsidR="00737323" w:rsidRPr="00ED54CB">
        <w:rPr>
          <w:spacing w:val="2"/>
          <w:szCs w:val="38"/>
        </w:rPr>
        <w:t>3</w:t>
      </w:r>
      <w:r w:rsidRPr="00ED54CB">
        <w:rPr>
          <w:spacing w:val="2"/>
          <w:szCs w:val="38"/>
        </w:rPr>
        <w:t xml:space="preserve"> ед.</w:t>
      </w:r>
      <w:r w:rsidR="00A42117" w:rsidRPr="00ED54CB">
        <w:rPr>
          <w:spacing w:val="2"/>
          <w:szCs w:val="38"/>
        </w:rPr>
        <w:t>;</w:t>
      </w:r>
    </w:p>
    <w:p w:rsidR="00A42117" w:rsidRPr="00ED54CB" w:rsidRDefault="00A42117" w:rsidP="00F4511C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Cs w:val="38"/>
        </w:rPr>
      </w:pPr>
      <w:r w:rsidRPr="00ED54CB">
        <w:rPr>
          <w:spacing w:val="2"/>
          <w:szCs w:val="38"/>
        </w:rPr>
        <w:t>- уровень газификации населения природным газом</w:t>
      </w:r>
      <w:r w:rsidR="00B06516" w:rsidRPr="00ED54CB">
        <w:rPr>
          <w:spacing w:val="2"/>
          <w:szCs w:val="38"/>
        </w:rPr>
        <w:t xml:space="preserve">- </w:t>
      </w:r>
      <w:r w:rsidR="00737323" w:rsidRPr="00ED54CB">
        <w:rPr>
          <w:spacing w:val="2"/>
          <w:szCs w:val="38"/>
        </w:rPr>
        <w:t>27,23</w:t>
      </w:r>
      <w:r w:rsidR="005670B3" w:rsidRPr="00ED54CB">
        <w:rPr>
          <w:spacing w:val="2"/>
          <w:szCs w:val="38"/>
        </w:rPr>
        <w:t xml:space="preserve"> процента</w:t>
      </w:r>
      <w:r w:rsidR="00737323" w:rsidRPr="00ED54CB">
        <w:rPr>
          <w:spacing w:val="2"/>
          <w:szCs w:val="38"/>
        </w:rPr>
        <w:t>.</w:t>
      </w:r>
    </w:p>
    <w:p w:rsidR="00F4511C" w:rsidRPr="00ED54CB" w:rsidRDefault="004F5121" w:rsidP="00F4511C">
      <w:pPr>
        <w:shd w:val="clear" w:color="auto" w:fill="FFFFFF"/>
        <w:spacing w:before="375" w:after="240"/>
        <w:jc w:val="center"/>
        <w:textAlignment w:val="baseline"/>
        <w:outlineLvl w:val="2"/>
        <w:rPr>
          <w:spacing w:val="2"/>
          <w:szCs w:val="28"/>
        </w:rPr>
      </w:pPr>
      <w:r w:rsidRPr="00ED54CB">
        <w:rPr>
          <w:spacing w:val="2"/>
          <w:szCs w:val="28"/>
        </w:rPr>
        <w:t>5</w:t>
      </w:r>
      <w:r w:rsidR="00F4511C" w:rsidRPr="00ED54CB">
        <w:rPr>
          <w:spacing w:val="2"/>
          <w:szCs w:val="28"/>
        </w:rPr>
        <w:t>. Описание рисков реализации Программы, в том числе недостижения целевых показателей, а также описание механизмов управления рисками и мер по их минимизации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lastRenderedPageBreak/>
        <w:t>Риски реализации Программы, в том числе недостижения целевых показателей: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- недостаточное финансирование за счет средств краевого бюджета вследствие замедления роста экономического развития;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- недостаточное финансирование за счет средств бюджетов муниципальных образований Камчатского края вследствие отсутствия финансовых средств в бюджетах муниципальных образований на софинансирование программы;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- недостаточное финансирование за счет средств участников программы вследствие сокращения объемов инвестиционных программ.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Механизмы управления рисками: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- мониторинг выполнения мероприятий по объектам программы участниками программы;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- своевременное выявление причин, сдерживающих реализацию мероприятий программы;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- своевременное утверждение Планов - графиков синхронизации выполнения программ газификации;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- координация деятельности участников программы и исполнительных органов государственной власти Камчатского края с ответственным исполнителем программы.</w:t>
      </w:r>
    </w:p>
    <w:p w:rsidR="00F4511C" w:rsidRPr="00ED54CB" w:rsidRDefault="004F5121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 w:rsidRPr="00ED54CB">
        <w:rPr>
          <w:spacing w:val="2"/>
          <w:szCs w:val="28"/>
        </w:rPr>
        <w:t>6</w:t>
      </w:r>
      <w:r w:rsidR="00F4511C" w:rsidRPr="00ED54CB">
        <w:rPr>
          <w:spacing w:val="2"/>
          <w:szCs w:val="28"/>
        </w:rPr>
        <w:t>. Информация об объемах и источниках финансирования реализации Программы</w:t>
      </w:r>
    </w:p>
    <w:p w:rsidR="00F4511C" w:rsidRPr="00ED54CB" w:rsidRDefault="00F4511C" w:rsidP="003F0D75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1"/>
        </w:rPr>
      </w:pPr>
      <w:r w:rsidRPr="00ED54CB">
        <w:rPr>
          <w:spacing w:val="2"/>
          <w:szCs w:val="21"/>
        </w:rPr>
        <w:t xml:space="preserve">Финансирование мероприятий Программы осуществляется за счет средств консолидированного бюджета Камчатского края и внебюджетных источников. Объем финансирования по годам представлен в </w:t>
      </w:r>
      <w:r w:rsidRPr="00ED54CB">
        <w:rPr>
          <w:spacing w:val="2"/>
          <w:szCs w:val="28"/>
        </w:rPr>
        <w:t>приложени</w:t>
      </w:r>
      <w:r w:rsidR="003951AD" w:rsidRPr="00ED54CB">
        <w:rPr>
          <w:spacing w:val="2"/>
          <w:szCs w:val="28"/>
        </w:rPr>
        <w:t>ях</w:t>
      </w:r>
      <w:r w:rsidRPr="00ED54CB">
        <w:rPr>
          <w:spacing w:val="2"/>
          <w:szCs w:val="28"/>
        </w:rPr>
        <w:t xml:space="preserve"> № </w:t>
      </w:r>
      <w:r w:rsidR="00726BEA" w:rsidRPr="00ED54CB">
        <w:rPr>
          <w:spacing w:val="2"/>
          <w:szCs w:val="28"/>
        </w:rPr>
        <w:t xml:space="preserve">1, </w:t>
      </w:r>
      <w:r w:rsidR="0021782E" w:rsidRPr="00ED54CB">
        <w:rPr>
          <w:spacing w:val="2"/>
          <w:szCs w:val="28"/>
        </w:rPr>
        <w:t xml:space="preserve">2 </w:t>
      </w:r>
      <w:r w:rsidRPr="00ED54CB">
        <w:rPr>
          <w:spacing w:val="2"/>
          <w:szCs w:val="28"/>
        </w:rPr>
        <w:t>к Программе.</w:t>
      </w:r>
    </w:p>
    <w:p w:rsidR="00F4511C" w:rsidRPr="00ED54CB" w:rsidRDefault="00F4511C" w:rsidP="003F0D75">
      <w:pPr>
        <w:shd w:val="clear" w:color="auto" w:fill="FFFFFF"/>
        <w:spacing w:line="315" w:lineRule="atLeast"/>
        <w:jc w:val="both"/>
        <w:textAlignment w:val="baseline"/>
        <w:rPr>
          <w:spacing w:val="2"/>
          <w:szCs w:val="28"/>
        </w:rPr>
      </w:pPr>
    </w:p>
    <w:p w:rsidR="00F4511C" w:rsidRPr="00ED54CB" w:rsidRDefault="004F5121" w:rsidP="00F4511C">
      <w:pPr>
        <w:shd w:val="clear" w:color="auto" w:fill="FFFFFF"/>
        <w:spacing w:line="315" w:lineRule="atLeast"/>
        <w:jc w:val="center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7</w:t>
      </w:r>
      <w:r w:rsidR="00F4511C" w:rsidRPr="00ED54CB">
        <w:rPr>
          <w:spacing w:val="2"/>
          <w:szCs w:val="28"/>
        </w:rPr>
        <w:t xml:space="preserve">. Ожидаемый эффект от реализации </w:t>
      </w:r>
      <w:r w:rsidRPr="00ED54CB">
        <w:rPr>
          <w:spacing w:val="2"/>
          <w:szCs w:val="28"/>
        </w:rPr>
        <w:t>П</w:t>
      </w:r>
      <w:r w:rsidR="00F4511C" w:rsidRPr="00ED54CB">
        <w:rPr>
          <w:spacing w:val="2"/>
          <w:szCs w:val="28"/>
        </w:rPr>
        <w:t>рограммы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Реализация мероприятий Программы позволит обеспечить достижение следующих целей -</w:t>
      </w:r>
      <w:r w:rsidRPr="00ED54CB">
        <w:t xml:space="preserve"> </w:t>
      </w:r>
      <w:r w:rsidRPr="00ED54CB">
        <w:rPr>
          <w:spacing w:val="2"/>
          <w:szCs w:val="28"/>
        </w:rPr>
        <w:t>повышения уровня газификации в Камчатском крае; повышения уровня газификации жилищно-коммунального хозяйства, промышленных и иных организаций в Камчатском крае; обеспечения развития системы газоснабжения в Камчатском крае; повышения надежности и качества представляемых потребителям услуг газоснабжения; развития сети газомоторной инфраструктуры.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Реализация мероприятий Программы окажет положительное влияние на развитие экономики Камчатского края, будет способствовать повышению инвестиционной привлекательности Камчатского края, улучшению экологической обстановки, росту промышленного производства, что в итоге приведет к повышению уровня жизни населения.</w:t>
      </w:r>
    </w:p>
    <w:p w:rsidR="00F4511C" w:rsidRPr="00ED54CB" w:rsidRDefault="004F5121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 w:rsidRPr="00ED54CB">
        <w:rPr>
          <w:spacing w:val="2"/>
          <w:szCs w:val="28"/>
        </w:rPr>
        <w:t>8</w:t>
      </w:r>
      <w:r w:rsidR="00F4511C" w:rsidRPr="00ED54CB">
        <w:rPr>
          <w:spacing w:val="2"/>
          <w:szCs w:val="28"/>
        </w:rPr>
        <w:t>. Сведения о порядке расчета целевых показателей Программы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lastRenderedPageBreak/>
        <w:t xml:space="preserve">Целевые показатели Программы (далее - показатели) определяются в натуральных величинах (километры, кубический метр, единицы) </w:t>
      </w:r>
      <w:r w:rsidR="003951AD" w:rsidRPr="00ED54CB">
        <w:rPr>
          <w:spacing w:val="2"/>
          <w:szCs w:val="28"/>
        </w:rPr>
        <w:t xml:space="preserve">и приведены в </w:t>
      </w:r>
      <w:r w:rsidRPr="00ED54CB">
        <w:rPr>
          <w:spacing w:val="2"/>
          <w:szCs w:val="28"/>
        </w:rPr>
        <w:t>приложени</w:t>
      </w:r>
      <w:r w:rsidR="003951AD" w:rsidRPr="00ED54CB">
        <w:rPr>
          <w:spacing w:val="2"/>
          <w:szCs w:val="28"/>
        </w:rPr>
        <w:t>и</w:t>
      </w:r>
      <w:r w:rsidRPr="00ED54CB">
        <w:rPr>
          <w:spacing w:val="2"/>
          <w:szCs w:val="28"/>
        </w:rPr>
        <w:t xml:space="preserve"> № </w:t>
      </w:r>
      <w:r w:rsidR="00C158DA" w:rsidRPr="00ED54CB">
        <w:rPr>
          <w:spacing w:val="2"/>
          <w:szCs w:val="28"/>
        </w:rPr>
        <w:t>4</w:t>
      </w:r>
      <w:r w:rsidRPr="00ED54CB">
        <w:rPr>
          <w:spacing w:val="2"/>
          <w:szCs w:val="28"/>
        </w:rPr>
        <w:t xml:space="preserve"> к Программе. </w:t>
      </w:r>
    </w:p>
    <w:p w:rsidR="00E421C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 xml:space="preserve">Расчет целевых показателей осуществляется </w:t>
      </w:r>
      <w:r w:rsidR="00E421CC" w:rsidRPr="00ED54CB">
        <w:rPr>
          <w:spacing w:val="2"/>
          <w:szCs w:val="28"/>
        </w:rPr>
        <w:t>в соответствии с приказом Министерства энергетики Российской Федерации от 02.04.2019 № 308 «Об утверждении методики расчета показателей газификации».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 xml:space="preserve">Показатели протяженности финансируемых за счет внебюджетных источников газопроводов-отводов, межпоселковых и внутрипоселковых газопроводов, строительства и реконструкции ГРС, количества жилых домов (домовладений), подлежащих газификации, определены в соответствии </w:t>
      </w:r>
      <w:r w:rsidR="00ED6203" w:rsidRPr="00ED54CB">
        <w:rPr>
          <w:spacing w:val="2"/>
          <w:szCs w:val="28"/>
        </w:rPr>
        <w:t xml:space="preserve">с </w:t>
      </w:r>
      <w:r w:rsidRPr="00ED54CB">
        <w:rPr>
          <w:szCs w:val="28"/>
        </w:rPr>
        <w:t>программой развития газоснабжения и газификации Камчатского края на период 2021 - 2025 годы</w:t>
      </w:r>
      <w:r w:rsidR="00407E2D" w:rsidRPr="00ED54CB">
        <w:rPr>
          <w:szCs w:val="28"/>
        </w:rPr>
        <w:t>, утвержденной ПАО «Газпром»</w:t>
      </w:r>
    </w:p>
    <w:p w:rsidR="00F4511C" w:rsidRPr="00ED54CB" w:rsidRDefault="004F5121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 w:rsidRPr="00ED54CB">
        <w:rPr>
          <w:spacing w:val="2"/>
          <w:szCs w:val="28"/>
        </w:rPr>
        <w:t>9</w:t>
      </w:r>
      <w:r w:rsidR="00F4511C" w:rsidRPr="00ED54CB">
        <w:rPr>
          <w:spacing w:val="2"/>
          <w:szCs w:val="28"/>
        </w:rPr>
        <w:t xml:space="preserve">. Сведения о потребителях, на которых направлено действие Программы </w:t>
      </w:r>
      <w:r w:rsidR="00F4511C" w:rsidRPr="00ED54CB">
        <w:rPr>
          <w:spacing w:val="2"/>
          <w:szCs w:val="28"/>
        </w:rPr>
        <w:br/>
        <w:t>и обоснование их выделения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Потребителями услуг газоснабжения, на которых направлено действие Программы, являются: население, организации социальной сферы, ресурсоснабжающие организации, промышленные потребители и организации сферы услуг, расположенные на территории Камчатского края.</w:t>
      </w:r>
    </w:p>
    <w:p w:rsidR="00F4511C" w:rsidRPr="00ED54CB" w:rsidRDefault="004F5121" w:rsidP="00F4511C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 w:rsidRPr="00ED54CB">
        <w:rPr>
          <w:spacing w:val="2"/>
          <w:szCs w:val="28"/>
        </w:rPr>
        <w:t>10</w:t>
      </w:r>
      <w:r w:rsidR="00F4511C" w:rsidRPr="00ED54CB">
        <w:rPr>
          <w:spacing w:val="2"/>
          <w:szCs w:val="28"/>
        </w:rPr>
        <w:t>. Меры по координации деятельности органов исполнительной власти Камчатского края и организаций для достижения целей и ожидаемых результатов Программы</w:t>
      </w:r>
    </w:p>
    <w:p w:rsidR="00F4511C" w:rsidRPr="00ED54CB" w:rsidRDefault="00F4511C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 xml:space="preserve">Реализация мероприятий Программы осуществляется в соответствии со сводным планом мероприятий по целевым показателям региональной программы «Газификация жилищно-коммунального хозяйства, промышленных и иных организаций Камчатского края» </w:t>
      </w:r>
      <w:r w:rsidR="00726BEA" w:rsidRPr="00ED54CB">
        <w:rPr>
          <w:spacing w:val="2"/>
          <w:szCs w:val="28"/>
        </w:rPr>
        <w:t xml:space="preserve">в соответствии с </w:t>
      </w:r>
      <w:r w:rsidRPr="00ED54CB">
        <w:rPr>
          <w:spacing w:val="2"/>
          <w:szCs w:val="28"/>
        </w:rPr>
        <w:t>приложение</w:t>
      </w:r>
      <w:r w:rsidR="00726BEA" w:rsidRPr="00ED54CB">
        <w:rPr>
          <w:spacing w:val="2"/>
          <w:szCs w:val="28"/>
        </w:rPr>
        <w:t>м</w:t>
      </w:r>
      <w:r w:rsidRPr="00ED54CB">
        <w:rPr>
          <w:spacing w:val="2"/>
          <w:szCs w:val="28"/>
        </w:rPr>
        <w:t xml:space="preserve"> № </w:t>
      </w:r>
      <w:r w:rsidR="00BB530F" w:rsidRPr="00ED54CB">
        <w:rPr>
          <w:spacing w:val="2"/>
          <w:szCs w:val="28"/>
        </w:rPr>
        <w:t>3</w:t>
      </w:r>
      <w:r w:rsidRPr="00ED54CB">
        <w:rPr>
          <w:spacing w:val="2"/>
          <w:szCs w:val="28"/>
        </w:rPr>
        <w:t xml:space="preserve"> к Программе. Строительство объектов газоснабжения на территории Камчатского края за счет средств внебюджетных источников осуществляется в соответствии с </w:t>
      </w:r>
      <w:r w:rsidRPr="00ED54CB">
        <w:rPr>
          <w:szCs w:val="28"/>
        </w:rPr>
        <w:t>программой развития газоснабжения и газификации Камчатского края на период 2021 - 2025 годы</w:t>
      </w:r>
      <w:r w:rsidRPr="00ED54CB">
        <w:rPr>
          <w:spacing w:val="2"/>
          <w:szCs w:val="28"/>
        </w:rPr>
        <w:t>.</w:t>
      </w:r>
    </w:p>
    <w:p w:rsidR="00F67D25" w:rsidRPr="00ED54CB" w:rsidRDefault="00F67D25" w:rsidP="00F4511C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</w:p>
    <w:p w:rsidR="00F4511C" w:rsidRPr="00ED54CB" w:rsidRDefault="0021782E" w:rsidP="005B5D49">
      <w:pPr>
        <w:shd w:val="clear" w:color="auto" w:fill="FFFFFF"/>
        <w:spacing w:line="315" w:lineRule="atLeast"/>
        <w:ind w:firstLine="567"/>
        <w:jc w:val="center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1</w:t>
      </w:r>
      <w:r w:rsidR="00282099" w:rsidRPr="00ED54CB">
        <w:rPr>
          <w:spacing w:val="2"/>
          <w:szCs w:val="28"/>
        </w:rPr>
        <w:t>1</w:t>
      </w:r>
      <w:r w:rsidRPr="00ED54CB">
        <w:rPr>
          <w:spacing w:val="2"/>
          <w:szCs w:val="28"/>
        </w:rPr>
        <w:t xml:space="preserve">. </w:t>
      </w:r>
      <w:r w:rsidR="005B5D49" w:rsidRPr="00ED54CB">
        <w:rPr>
          <w:spacing w:val="2"/>
          <w:szCs w:val="28"/>
        </w:rPr>
        <w:t>Мероприятия по подготовке населения</w:t>
      </w:r>
    </w:p>
    <w:p w:rsidR="005B5D49" w:rsidRPr="00ED54CB" w:rsidRDefault="005B5D49" w:rsidP="005B5D49">
      <w:pPr>
        <w:shd w:val="clear" w:color="auto" w:fill="FFFFFF"/>
        <w:spacing w:line="315" w:lineRule="atLeast"/>
        <w:ind w:firstLine="567"/>
        <w:jc w:val="center"/>
        <w:textAlignment w:val="baseline"/>
        <w:rPr>
          <w:spacing w:val="2"/>
          <w:szCs w:val="28"/>
        </w:rPr>
      </w:pPr>
    </w:p>
    <w:p w:rsidR="005B5D49" w:rsidRPr="00ED54CB" w:rsidRDefault="0021782E" w:rsidP="005B5D49">
      <w:pPr>
        <w:shd w:val="clear" w:color="auto" w:fill="FFFFFF"/>
        <w:ind w:firstLine="709"/>
        <w:jc w:val="both"/>
        <w:textAlignment w:val="baseline"/>
        <w:rPr>
          <w:szCs w:val="28"/>
        </w:rPr>
      </w:pPr>
      <w:r w:rsidRPr="00ED54CB">
        <w:rPr>
          <w:szCs w:val="28"/>
        </w:rPr>
        <w:t xml:space="preserve">Подключение потребителей </w:t>
      </w:r>
      <w:r w:rsidR="005B5D49" w:rsidRPr="00ED54CB">
        <w:rPr>
          <w:szCs w:val="28"/>
        </w:rPr>
        <w:t>Камчатского края</w:t>
      </w:r>
      <w:r w:rsidRPr="00ED54CB">
        <w:rPr>
          <w:szCs w:val="28"/>
        </w:rPr>
        <w:t xml:space="preserve"> (населения) к сетям газораспределения осуществляется в соответствии с Правилами подключения (технологического присоединения) объектов капитального строительства к сетям газораспределения, утвержденными</w:t>
      </w:r>
      <w:r w:rsidR="005B5D49" w:rsidRPr="00ED54CB">
        <w:rPr>
          <w:szCs w:val="28"/>
        </w:rPr>
        <w:t xml:space="preserve"> </w:t>
      </w:r>
      <w:r w:rsidRPr="00ED54CB">
        <w:rPr>
          <w:szCs w:val="28"/>
        </w:rPr>
        <w:t>постановлением Правительства Российской Фед</w:t>
      </w:r>
      <w:r w:rsidR="005B5D49" w:rsidRPr="00ED54CB">
        <w:rPr>
          <w:szCs w:val="28"/>
        </w:rPr>
        <w:t>ерации от 13.09.2021 № 1547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B84E23" w:rsidRPr="00ED54CB">
        <w:rPr>
          <w:szCs w:val="28"/>
        </w:rPr>
        <w:t xml:space="preserve"> (далее – Правила)</w:t>
      </w:r>
      <w:r w:rsidR="00AB0FFF" w:rsidRPr="00ED54CB">
        <w:rPr>
          <w:szCs w:val="28"/>
        </w:rPr>
        <w:t xml:space="preserve">, которыми </w:t>
      </w:r>
      <w:r w:rsidR="00AB0FFF" w:rsidRPr="00ED54CB">
        <w:rPr>
          <w:szCs w:val="28"/>
        </w:rPr>
        <w:lastRenderedPageBreak/>
        <w:t>определены порядок, условия и сроки подключения к газораспределительной сети.</w:t>
      </w:r>
    </w:p>
    <w:p w:rsidR="00132B67" w:rsidRPr="00ED54CB" w:rsidRDefault="000E20FC" w:rsidP="005B5D49">
      <w:pPr>
        <w:shd w:val="clear" w:color="auto" w:fill="FFFFFF"/>
        <w:ind w:firstLine="709"/>
        <w:jc w:val="both"/>
        <w:textAlignment w:val="baseline"/>
        <w:rPr>
          <w:szCs w:val="28"/>
        </w:rPr>
      </w:pPr>
      <w:r w:rsidRPr="00ED54CB">
        <w:rPr>
          <w:szCs w:val="28"/>
        </w:rPr>
        <w:t>И</w:t>
      </w:r>
      <w:r w:rsidR="00132B67" w:rsidRPr="00ED54CB">
        <w:rPr>
          <w:szCs w:val="28"/>
        </w:rPr>
        <w:t>нформировани</w:t>
      </w:r>
      <w:r w:rsidRPr="00ED54CB">
        <w:rPr>
          <w:szCs w:val="28"/>
        </w:rPr>
        <w:t>е</w:t>
      </w:r>
      <w:r w:rsidR="00132B67" w:rsidRPr="00ED54CB">
        <w:rPr>
          <w:szCs w:val="28"/>
        </w:rPr>
        <w:t xml:space="preserve"> потребителей по вопросам использования газа</w:t>
      </w:r>
      <w:r w:rsidRPr="00ED54CB">
        <w:rPr>
          <w:szCs w:val="28"/>
        </w:rPr>
        <w:t xml:space="preserve">, сроках, порядке, об условиях подключения к газораспределительным сетям осуществляется посредством в сети интернет на </w:t>
      </w:r>
      <w:r w:rsidR="00D53669" w:rsidRPr="00ED54CB">
        <w:rPr>
          <w:szCs w:val="28"/>
        </w:rPr>
        <w:t>официальных страницах газораспределительной организаци</w:t>
      </w:r>
      <w:r w:rsidR="00DD19A1" w:rsidRPr="00ED54CB">
        <w:rPr>
          <w:szCs w:val="28"/>
        </w:rPr>
        <w:t>и</w:t>
      </w:r>
      <w:r w:rsidR="00D53669" w:rsidRPr="00ED54CB">
        <w:rPr>
          <w:szCs w:val="28"/>
        </w:rPr>
        <w:t xml:space="preserve"> АО «Газпром газораспределение Дальний Восток»</w:t>
      </w:r>
      <w:r w:rsidR="00DD19A1" w:rsidRPr="00ED54CB">
        <w:rPr>
          <w:szCs w:val="28"/>
        </w:rPr>
        <w:t xml:space="preserve"> (</w:t>
      </w:r>
      <w:r w:rsidR="00DD19A1" w:rsidRPr="00ED54CB">
        <w:rPr>
          <w:szCs w:val="28"/>
          <w:lang w:val="en-US"/>
        </w:rPr>
        <w:t>www</w:t>
      </w:r>
      <w:r w:rsidR="00D53669" w:rsidRPr="00ED54CB">
        <w:rPr>
          <w:szCs w:val="28"/>
        </w:rPr>
        <w:t>.</w:t>
      </w:r>
      <w:r w:rsidR="00DD19A1" w:rsidRPr="00ED54CB">
        <w:rPr>
          <w:szCs w:val="28"/>
          <w:lang w:val="en-US"/>
        </w:rPr>
        <w:t>gazdv</w:t>
      </w:r>
      <w:r w:rsidR="00DD19A1" w:rsidRPr="00ED54CB">
        <w:rPr>
          <w:szCs w:val="28"/>
        </w:rPr>
        <w:t>.</w:t>
      </w:r>
      <w:r w:rsidR="00DD19A1" w:rsidRPr="00ED54CB">
        <w:rPr>
          <w:szCs w:val="28"/>
          <w:lang w:val="en-US"/>
        </w:rPr>
        <w:t>ru</w:t>
      </w:r>
      <w:r w:rsidR="00DD19A1" w:rsidRPr="00ED54CB">
        <w:rPr>
          <w:szCs w:val="28"/>
        </w:rPr>
        <w:t>).</w:t>
      </w:r>
      <w:r w:rsidR="00132B67" w:rsidRPr="00ED54CB">
        <w:rPr>
          <w:szCs w:val="28"/>
        </w:rPr>
        <w:t xml:space="preserve"> </w:t>
      </w:r>
    </w:p>
    <w:p w:rsidR="00322B1F" w:rsidRPr="00ED54CB" w:rsidRDefault="003B0A8F" w:rsidP="005B5D49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>П</w:t>
      </w:r>
      <w:r w:rsidR="00B84E23" w:rsidRPr="00ED54CB">
        <w:rPr>
          <w:spacing w:val="2"/>
          <w:szCs w:val="28"/>
        </w:rPr>
        <w:t xml:space="preserve">лата за подключение (технологическое присоединение) </w:t>
      </w:r>
      <w:r w:rsidR="009D1C7E" w:rsidRPr="00ED54CB">
        <w:rPr>
          <w:spacing w:val="2"/>
          <w:szCs w:val="28"/>
        </w:rPr>
        <w:t>газопринимающего оборудования</w:t>
      </w:r>
      <w:r w:rsidR="002813EC" w:rsidRPr="00ED54CB">
        <w:rPr>
          <w:spacing w:val="2"/>
          <w:szCs w:val="28"/>
        </w:rPr>
        <w:t xml:space="preserve"> к газораспределительным сетям </w:t>
      </w:r>
      <w:r w:rsidRPr="00ED54CB">
        <w:rPr>
          <w:spacing w:val="2"/>
          <w:szCs w:val="28"/>
        </w:rPr>
        <w:t>и стандартизированные тарифные ставки</w:t>
      </w:r>
      <w:r w:rsidR="00206DCD" w:rsidRPr="00ED54CB">
        <w:rPr>
          <w:spacing w:val="2"/>
          <w:szCs w:val="28"/>
        </w:rPr>
        <w:t xml:space="preserve">, утверждающие ее величину, </w:t>
      </w:r>
      <w:r w:rsidR="00B84E23" w:rsidRPr="00ED54CB">
        <w:rPr>
          <w:spacing w:val="2"/>
          <w:szCs w:val="28"/>
        </w:rPr>
        <w:t>устанавлива</w:t>
      </w:r>
      <w:r w:rsidRPr="00ED54CB">
        <w:rPr>
          <w:spacing w:val="2"/>
          <w:szCs w:val="28"/>
        </w:rPr>
        <w:t>ю</w:t>
      </w:r>
      <w:r w:rsidR="00B84E23" w:rsidRPr="00ED54CB">
        <w:rPr>
          <w:spacing w:val="2"/>
          <w:szCs w:val="28"/>
        </w:rPr>
        <w:t>тся Региональной службой по т</w:t>
      </w:r>
      <w:r w:rsidR="009D1C7E" w:rsidRPr="00ED54CB">
        <w:rPr>
          <w:spacing w:val="2"/>
          <w:szCs w:val="28"/>
        </w:rPr>
        <w:t>арифам и ценам Камчатского края.</w:t>
      </w:r>
    </w:p>
    <w:p w:rsidR="00282099" w:rsidRPr="00ED54CB" w:rsidRDefault="00362200" w:rsidP="00282099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Cs w:val="28"/>
        </w:rPr>
      </w:pPr>
      <w:r w:rsidRPr="00ED54CB">
        <w:rPr>
          <w:spacing w:val="2"/>
          <w:szCs w:val="28"/>
        </w:rPr>
        <w:t>12</w:t>
      </w:r>
      <w:r w:rsidR="00282099" w:rsidRPr="00ED54CB">
        <w:rPr>
          <w:spacing w:val="2"/>
          <w:szCs w:val="28"/>
        </w:rPr>
        <w:t>. Прогнозируемый размер расходов Камчатского края на реализацию мероприятий Программы</w:t>
      </w:r>
    </w:p>
    <w:p w:rsidR="00282099" w:rsidRPr="00ED54CB" w:rsidRDefault="00282099" w:rsidP="002820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Cs w:val="28"/>
        </w:rPr>
      </w:pPr>
      <w:r w:rsidRPr="00ED54CB">
        <w:rPr>
          <w:spacing w:val="2"/>
          <w:szCs w:val="28"/>
        </w:rPr>
        <w:t xml:space="preserve">Прогнозируемый объем расхода средств консолидированного бюджета Камчатского края на реализацию мероприятий региональной программы указан в </w:t>
      </w:r>
      <w:r w:rsidRPr="00ED54CB">
        <w:rPr>
          <w:spacing w:val="2"/>
          <w:szCs w:val="38"/>
        </w:rPr>
        <w:t xml:space="preserve">плане мероприятий </w:t>
      </w:r>
      <w:r w:rsidR="00BB530F" w:rsidRPr="00ED54CB">
        <w:rPr>
          <w:spacing w:val="2"/>
          <w:szCs w:val="38"/>
        </w:rPr>
        <w:t>и сводным планом мероприятий с</w:t>
      </w:r>
      <w:r w:rsidRPr="00ED54CB">
        <w:rPr>
          <w:spacing w:val="2"/>
          <w:szCs w:val="38"/>
        </w:rPr>
        <w:t>огласно приложени</w:t>
      </w:r>
      <w:r w:rsidR="00BB530F" w:rsidRPr="00ED54CB">
        <w:rPr>
          <w:spacing w:val="2"/>
          <w:szCs w:val="38"/>
        </w:rPr>
        <w:t>ям</w:t>
      </w:r>
      <w:r w:rsidRPr="00ED54CB">
        <w:rPr>
          <w:spacing w:val="2"/>
          <w:szCs w:val="38"/>
        </w:rPr>
        <w:t xml:space="preserve"> №1</w:t>
      </w:r>
      <w:r w:rsidR="00BB530F" w:rsidRPr="00ED54CB">
        <w:rPr>
          <w:spacing w:val="2"/>
          <w:szCs w:val="38"/>
        </w:rPr>
        <w:t xml:space="preserve">, </w:t>
      </w:r>
      <w:r w:rsidRPr="00ED54CB">
        <w:rPr>
          <w:spacing w:val="2"/>
          <w:szCs w:val="38"/>
        </w:rPr>
        <w:t>2</w:t>
      </w:r>
      <w:r w:rsidRPr="00ED54CB">
        <w:rPr>
          <w:spacing w:val="2"/>
          <w:szCs w:val="28"/>
        </w:rPr>
        <w:t>.</w:t>
      </w:r>
    </w:p>
    <w:p w:rsidR="0075328D" w:rsidRDefault="0075328D" w:rsidP="00362200">
      <w:pPr>
        <w:shd w:val="clear" w:color="auto" w:fill="FFFFFF"/>
        <w:spacing w:line="315" w:lineRule="atLeast"/>
        <w:ind w:firstLine="567"/>
        <w:jc w:val="center"/>
        <w:textAlignment w:val="baseline"/>
        <w:rPr>
          <w:color w:val="385623" w:themeColor="accent6" w:themeShade="80"/>
          <w:spacing w:val="2"/>
          <w:szCs w:val="28"/>
        </w:rPr>
      </w:pPr>
    </w:p>
    <w:p w:rsidR="00662014" w:rsidRDefault="00662014" w:rsidP="000F379B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000000" w:themeColor="text1"/>
          <w:spacing w:val="2"/>
          <w:szCs w:val="28"/>
        </w:rPr>
      </w:pPr>
    </w:p>
    <w:p w:rsidR="003406F4" w:rsidRDefault="003406F4" w:rsidP="000F379B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000000" w:themeColor="text1"/>
          <w:spacing w:val="2"/>
          <w:szCs w:val="28"/>
        </w:rPr>
      </w:pPr>
    </w:p>
    <w:p w:rsidR="00DB412A" w:rsidRPr="000F379B" w:rsidRDefault="00DB412A" w:rsidP="000F379B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000000" w:themeColor="text1"/>
          <w:spacing w:val="2"/>
          <w:szCs w:val="28"/>
        </w:rPr>
      </w:pPr>
    </w:p>
    <w:sectPr w:rsidR="00DB412A" w:rsidRPr="000F379B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A5C" w:rsidRDefault="00DE4A5C" w:rsidP="00342D13">
      <w:r>
        <w:separator/>
      </w:r>
    </w:p>
  </w:endnote>
  <w:endnote w:type="continuationSeparator" w:id="0">
    <w:p w:rsidR="00DE4A5C" w:rsidRDefault="00DE4A5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A5C" w:rsidRDefault="00DE4A5C" w:rsidP="00342D13">
      <w:r>
        <w:separator/>
      </w:r>
    </w:p>
  </w:footnote>
  <w:footnote w:type="continuationSeparator" w:id="0">
    <w:p w:rsidR="00DE4A5C" w:rsidRDefault="00DE4A5C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55C53"/>
    <w:multiLevelType w:val="hybridMultilevel"/>
    <w:tmpl w:val="55C847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14582"/>
    <w:multiLevelType w:val="multilevel"/>
    <w:tmpl w:val="2280F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71D4B7F"/>
    <w:multiLevelType w:val="hybridMultilevel"/>
    <w:tmpl w:val="3F2CED3C"/>
    <w:lvl w:ilvl="0" w:tplc="B0A2DB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0E92"/>
    <w:rsid w:val="0003329F"/>
    <w:rsid w:val="00035C9A"/>
    <w:rsid w:val="00044126"/>
    <w:rsid w:val="000462D2"/>
    <w:rsid w:val="000508CE"/>
    <w:rsid w:val="000545B3"/>
    <w:rsid w:val="000B6EBD"/>
    <w:rsid w:val="000C0BDB"/>
    <w:rsid w:val="000C1841"/>
    <w:rsid w:val="000E20FC"/>
    <w:rsid w:val="000F379B"/>
    <w:rsid w:val="00132B67"/>
    <w:rsid w:val="00135BD6"/>
    <w:rsid w:val="001705CA"/>
    <w:rsid w:val="001723D0"/>
    <w:rsid w:val="001821E9"/>
    <w:rsid w:val="00191854"/>
    <w:rsid w:val="00196836"/>
    <w:rsid w:val="001A748D"/>
    <w:rsid w:val="001E0B39"/>
    <w:rsid w:val="001E62AB"/>
    <w:rsid w:val="00200564"/>
    <w:rsid w:val="00206DCD"/>
    <w:rsid w:val="0021782E"/>
    <w:rsid w:val="00223D68"/>
    <w:rsid w:val="00225ED4"/>
    <w:rsid w:val="00230F4D"/>
    <w:rsid w:val="00232A85"/>
    <w:rsid w:val="002722F0"/>
    <w:rsid w:val="002813EC"/>
    <w:rsid w:val="00282099"/>
    <w:rsid w:val="00296585"/>
    <w:rsid w:val="002972E9"/>
    <w:rsid w:val="002A71B0"/>
    <w:rsid w:val="002B334D"/>
    <w:rsid w:val="002B3902"/>
    <w:rsid w:val="002D022C"/>
    <w:rsid w:val="002D43BE"/>
    <w:rsid w:val="0030400F"/>
    <w:rsid w:val="00321E7D"/>
    <w:rsid w:val="00322B1F"/>
    <w:rsid w:val="003406F4"/>
    <w:rsid w:val="00342D13"/>
    <w:rsid w:val="00352784"/>
    <w:rsid w:val="00362200"/>
    <w:rsid w:val="00362299"/>
    <w:rsid w:val="003832CF"/>
    <w:rsid w:val="003926A3"/>
    <w:rsid w:val="003951AD"/>
    <w:rsid w:val="003A5BEF"/>
    <w:rsid w:val="003A62D6"/>
    <w:rsid w:val="003A7F52"/>
    <w:rsid w:val="003B0A8F"/>
    <w:rsid w:val="003B6C0F"/>
    <w:rsid w:val="003C2A43"/>
    <w:rsid w:val="003D6F0D"/>
    <w:rsid w:val="003E38BA"/>
    <w:rsid w:val="003F0D75"/>
    <w:rsid w:val="003F6DA9"/>
    <w:rsid w:val="00407E2D"/>
    <w:rsid w:val="00413268"/>
    <w:rsid w:val="00424F9E"/>
    <w:rsid w:val="00426DC8"/>
    <w:rsid w:val="00441A91"/>
    <w:rsid w:val="00460247"/>
    <w:rsid w:val="0046790E"/>
    <w:rsid w:val="004765D4"/>
    <w:rsid w:val="00477993"/>
    <w:rsid w:val="0048068C"/>
    <w:rsid w:val="0048261B"/>
    <w:rsid w:val="00496440"/>
    <w:rsid w:val="004D492F"/>
    <w:rsid w:val="004D79DB"/>
    <w:rsid w:val="004F0472"/>
    <w:rsid w:val="004F5121"/>
    <w:rsid w:val="00502AFC"/>
    <w:rsid w:val="00507F04"/>
    <w:rsid w:val="00511A74"/>
    <w:rsid w:val="00512C6C"/>
    <w:rsid w:val="00514B65"/>
    <w:rsid w:val="00533B55"/>
    <w:rsid w:val="005349E8"/>
    <w:rsid w:val="00536185"/>
    <w:rsid w:val="005535F8"/>
    <w:rsid w:val="005670B3"/>
    <w:rsid w:val="005709CE"/>
    <w:rsid w:val="0057687F"/>
    <w:rsid w:val="005B5D49"/>
    <w:rsid w:val="005E22DD"/>
    <w:rsid w:val="005E7F53"/>
    <w:rsid w:val="005F0B57"/>
    <w:rsid w:val="005F2BC6"/>
    <w:rsid w:val="00601A13"/>
    <w:rsid w:val="00615318"/>
    <w:rsid w:val="006210FB"/>
    <w:rsid w:val="006277E6"/>
    <w:rsid w:val="006317BF"/>
    <w:rsid w:val="00633114"/>
    <w:rsid w:val="00633573"/>
    <w:rsid w:val="00637E3A"/>
    <w:rsid w:val="00653A59"/>
    <w:rsid w:val="006604E4"/>
    <w:rsid w:val="00662014"/>
    <w:rsid w:val="006650EC"/>
    <w:rsid w:val="0068259E"/>
    <w:rsid w:val="006979FB"/>
    <w:rsid w:val="006A5AB2"/>
    <w:rsid w:val="006D4BF2"/>
    <w:rsid w:val="006E0A87"/>
    <w:rsid w:val="006E1BA5"/>
    <w:rsid w:val="006E4B23"/>
    <w:rsid w:val="00704FDB"/>
    <w:rsid w:val="00726BEA"/>
    <w:rsid w:val="00733DC4"/>
    <w:rsid w:val="00737323"/>
    <w:rsid w:val="00741298"/>
    <w:rsid w:val="00747197"/>
    <w:rsid w:val="0075328D"/>
    <w:rsid w:val="00760202"/>
    <w:rsid w:val="0076519F"/>
    <w:rsid w:val="007728D5"/>
    <w:rsid w:val="00775AF3"/>
    <w:rsid w:val="00787F49"/>
    <w:rsid w:val="007A764E"/>
    <w:rsid w:val="007B3649"/>
    <w:rsid w:val="007C2977"/>
    <w:rsid w:val="007C6DC9"/>
    <w:rsid w:val="007E17B7"/>
    <w:rsid w:val="007F49CA"/>
    <w:rsid w:val="00815D96"/>
    <w:rsid w:val="00817357"/>
    <w:rsid w:val="00824307"/>
    <w:rsid w:val="0083039A"/>
    <w:rsid w:val="00832E23"/>
    <w:rsid w:val="00840AD9"/>
    <w:rsid w:val="008434A6"/>
    <w:rsid w:val="00856C9C"/>
    <w:rsid w:val="00863EEF"/>
    <w:rsid w:val="00890CB0"/>
    <w:rsid w:val="008B7954"/>
    <w:rsid w:val="008D13CF"/>
    <w:rsid w:val="008F114E"/>
    <w:rsid w:val="008F586A"/>
    <w:rsid w:val="00905B59"/>
    <w:rsid w:val="00907C72"/>
    <w:rsid w:val="009244DB"/>
    <w:rsid w:val="00934293"/>
    <w:rsid w:val="00941FB5"/>
    <w:rsid w:val="0094790C"/>
    <w:rsid w:val="00947BFC"/>
    <w:rsid w:val="00970B2B"/>
    <w:rsid w:val="00990FC5"/>
    <w:rsid w:val="009A5446"/>
    <w:rsid w:val="009B185D"/>
    <w:rsid w:val="009B1C1D"/>
    <w:rsid w:val="009B6B79"/>
    <w:rsid w:val="009C5E04"/>
    <w:rsid w:val="009D1C7E"/>
    <w:rsid w:val="009D27F0"/>
    <w:rsid w:val="009E0C88"/>
    <w:rsid w:val="009E5EC5"/>
    <w:rsid w:val="009F2212"/>
    <w:rsid w:val="00A03A06"/>
    <w:rsid w:val="00A16406"/>
    <w:rsid w:val="00A21907"/>
    <w:rsid w:val="00A42117"/>
    <w:rsid w:val="00A514F6"/>
    <w:rsid w:val="00A52C9A"/>
    <w:rsid w:val="00A540B6"/>
    <w:rsid w:val="00A5593D"/>
    <w:rsid w:val="00A62100"/>
    <w:rsid w:val="00A63668"/>
    <w:rsid w:val="00A96A62"/>
    <w:rsid w:val="00AA3CED"/>
    <w:rsid w:val="00AB08DC"/>
    <w:rsid w:val="00AB0FFF"/>
    <w:rsid w:val="00AB3503"/>
    <w:rsid w:val="00AC24A0"/>
    <w:rsid w:val="00AC284F"/>
    <w:rsid w:val="00AC6BC7"/>
    <w:rsid w:val="00AE6285"/>
    <w:rsid w:val="00AE7CE5"/>
    <w:rsid w:val="00B0143F"/>
    <w:rsid w:val="00B047CC"/>
    <w:rsid w:val="00B05805"/>
    <w:rsid w:val="00B06516"/>
    <w:rsid w:val="00B26C2F"/>
    <w:rsid w:val="00B37611"/>
    <w:rsid w:val="00B47E8F"/>
    <w:rsid w:val="00B524A1"/>
    <w:rsid w:val="00B539F9"/>
    <w:rsid w:val="00B540BB"/>
    <w:rsid w:val="00B60245"/>
    <w:rsid w:val="00B74965"/>
    <w:rsid w:val="00B84E23"/>
    <w:rsid w:val="00BA0BF0"/>
    <w:rsid w:val="00BA2CFB"/>
    <w:rsid w:val="00BA2D9F"/>
    <w:rsid w:val="00BB2158"/>
    <w:rsid w:val="00BB530F"/>
    <w:rsid w:val="00BD3083"/>
    <w:rsid w:val="00BE3882"/>
    <w:rsid w:val="00BF3927"/>
    <w:rsid w:val="00BF5293"/>
    <w:rsid w:val="00C00871"/>
    <w:rsid w:val="00C158DA"/>
    <w:rsid w:val="00C8522F"/>
    <w:rsid w:val="00C87DDD"/>
    <w:rsid w:val="00C93614"/>
    <w:rsid w:val="00C966C3"/>
    <w:rsid w:val="00CA2E6F"/>
    <w:rsid w:val="00CB67A4"/>
    <w:rsid w:val="00CD4A09"/>
    <w:rsid w:val="00CE0C96"/>
    <w:rsid w:val="00CE5360"/>
    <w:rsid w:val="00D04C82"/>
    <w:rsid w:val="00D23436"/>
    <w:rsid w:val="00D371AA"/>
    <w:rsid w:val="00D53669"/>
    <w:rsid w:val="00D605CF"/>
    <w:rsid w:val="00D97472"/>
    <w:rsid w:val="00DA3A2D"/>
    <w:rsid w:val="00DB0F65"/>
    <w:rsid w:val="00DB412A"/>
    <w:rsid w:val="00DC34F7"/>
    <w:rsid w:val="00DD19A1"/>
    <w:rsid w:val="00DD3F53"/>
    <w:rsid w:val="00DD725A"/>
    <w:rsid w:val="00DE4A5C"/>
    <w:rsid w:val="00DE7426"/>
    <w:rsid w:val="00DF7F14"/>
    <w:rsid w:val="00E0636D"/>
    <w:rsid w:val="00E24ECE"/>
    <w:rsid w:val="00E34935"/>
    <w:rsid w:val="00E371B1"/>
    <w:rsid w:val="00E409F7"/>
    <w:rsid w:val="00E421CC"/>
    <w:rsid w:val="00E43D52"/>
    <w:rsid w:val="00E472B6"/>
    <w:rsid w:val="00E50355"/>
    <w:rsid w:val="00E704ED"/>
    <w:rsid w:val="00E70CDE"/>
    <w:rsid w:val="00E722B8"/>
    <w:rsid w:val="00E74D2D"/>
    <w:rsid w:val="00E872A5"/>
    <w:rsid w:val="00E94805"/>
    <w:rsid w:val="00EB2A8D"/>
    <w:rsid w:val="00EB3A37"/>
    <w:rsid w:val="00ED1B5A"/>
    <w:rsid w:val="00ED54CB"/>
    <w:rsid w:val="00ED6203"/>
    <w:rsid w:val="00EE0DFD"/>
    <w:rsid w:val="00EE60C2"/>
    <w:rsid w:val="00EE6F1E"/>
    <w:rsid w:val="00F23889"/>
    <w:rsid w:val="00F35D89"/>
    <w:rsid w:val="00F42AD8"/>
    <w:rsid w:val="00F44E1B"/>
    <w:rsid w:val="00F4511C"/>
    <w:rsid w:val="00F67D25"/>
    <w:rsid w:val="00F73B10"/>
    <w:rsid w:val="00F74A59"/>
    <w:rsid w:val="00F94866"/>
    <w:rsid w:val="00FA11B3"/>
    <w:rsid w:val="00FB6E5E"/>
    <w:rsid w:val="00FD68ED"/>
    <w:rsid w:val="00FE5589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6F50C-C71B-43DA-A945-34CB9271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F451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7475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AAE6C-E49F-47C3-8DBA-C906AB34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1881</Words>
  <Characters>14931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16779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Хлыстова Евгения Андреевна</cp:lastModifiedBy>
  <cp:revision>6</cp:revision>
  <cp:lastPrinted>2021-12-09T23:11:00Z</cp:lastPrinted>
  <dcterms:created xsi:type="dcterms:W3CDTF">2021-12-15T01:19:00Z</dcterms:created>
  <dcterms:modified xsi:type="dcterms:W3CDTF">2021-12-15T03:00:00Z</dcterms:modified>
</cp:coreProperties>
</file>